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bookmarkStart w:id="0" w:name="_GoBack"/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Тема 9. Дифференциальный каскад и операционные усилители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План лекции: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1. Основное отличительное свойство дифференциального каскада;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2. Определение источников синфазной помехи.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1 Основное отличительное свойство дифференциального каскада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Дифференциальный каскад  является основой балансных модуляторов, перемножителей аналоговых сигналов, генераторов гармонических и релаксационных колебаний (мультивибраторов).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Дифференциальный каскад состоит из пары согласованных транзисторов VT1, VT2, нагрузкой которых являются сопротивления: Rк1, Rк2. Для стабилизации усилительного каскада используется сопротивление Rэ, на котором создается падение напряжений двух токов эмиттера. Для питания используется два источника, что позволяет скомпенсировать 0 на выходе при отсутствии сигнала. Еп1=Еп2 - в стандартных схемах  6В,  10В,  15В. Входы транзисторов возбуждаются парафазным напряжением. Возможны следующие схемы: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1. Симметричный вход и симметричный выход, следовательно  каскад  работает как устройство вычитания;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2. Несимметричный вход, симметричный выход;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3. Синфазное питание обоих входов. В соответствии с моделью Эберса - Молла токи коллектора описываются уравнениями.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Если ток в одном коллекторе увеличивается, то во втором плече ток падает. При отсутствии сигнала и полной симметрии плеч токи одинаковы. На Rэ в дифференциальном каскаде создана глубокая ООС по постоянному току, а также для синфазного сигнала.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В дифференциальном каскаде отсутствует ООС по переменному току для переменного тока дифференциального сигнала. При изменении температуры в строго симметричной схеме дрейф нуля отсутствует. Если плечи каскада отличны друг от друга, то на выходе дрейф нуля.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Для их установления при использовании эквивалентных схем обычных однотактных усилителей используется теорема Мидл Брука, сущность которой заключается в том, что дифференциальные усилители делятся симметрично на две однотактные полусхемы для дифференциального и синфазного сигналов.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Типовые схемы μ-повторителей, не смотря на то, что часто имеют два выхода, также являются несимметричными, поскольку напряжения на обоих выходах одинаковой полярности (то есть говоря языком переменных токов — синфазны).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В отличие от других усилительных каскадов, дифференциальная пара имеет два входа и усиливает разностный сигнал (разностное напряжение) между ними. Она имеет два выхода, инвертированные (то есть противофазные) один по отношению к другому — это делает дифференциальную пару или фазоинвертор с катодной связью (рисунок 9.1) очень полезным каскадом.</w:t>
      </w:r>
    </w:p>
    <w:p w:rsidR="00460DDB" w:rsidRPr="00460DDB" w:rsidRDefault="00460DDB" w:rsidP="00460DDB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lastRenderedPageBreak/>
        <w:br/>
      </w:r>
      <w:r w:rsidRPr="00460DDB">
        <w:rPr>
          <w:rFonts w:ascii="Times New Roman" w:eastAsia="Times New Roman" w:hAnsi="Times New Roman" w:cs="Times New Roman"/>
          <w:noProof/>
          <w:color w:val="000099"/>
          <w:sz w:val="24"/>
          <w:szCs w:val="24"/>
          <w:lang w:eastAsia="ru-RU"/>
        </w:rPr>
        <w:drawing>
          <wp:inline distT="0" distB="0" distL="0" distR="0" wp14:anchorId="6273ECEF" wp14:editId="145568B0">
            <wp:extent cx="3657600" cy="3067050"/>
            <wp:effectExtent l="0" t="0" r="0" b="0"/>
            <wp:docPr id="1" name="Picture 1" descr="Описание: C:\Documents and Settings\Администратор\Мои документы\ИИТ рус\plain\theory\img\упкуп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Описание: C:\Documents and Settings\Администратор\Мои документы\ИИТ рус\plain\theory\img\упкуп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DDB" w:rsidRPr="00460DDB" w:rsidRDefault="00460DDB" w:rsidP="00460DDB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Рисунок 9.1 – Дифференциальная пара или фазоинвертор с катодной связью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Дифференциальная пара может быть выполнена, основе усилительных каскадах на триоде с общим катодом или каскодной схемы. μ-повторитель непригоден, потому что в дифференциальной паре обычно стремятся использовать большое отношение между RH и RK.) Для упрощения будем рассматривать дифференциальную пару, построенную на основе усилительного каскада на триоде с общим катодом.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Дифференциальный каскад строится на двух идентичных триодах, зачастую выполненных в одном баллоне, с соединенными катодами, пропускающими общий ток к земле через приемник неизменяющегося тока (на схеме обозначен условным значком). Каждый из триодов работает на равные по величине резисторы в качестве анодной нагрузки.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2 Определение источников синфазной помехи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При отсутствии специального фильтра диф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ференциальной помехи в ИВЭП, ее доля в син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фазной составляющей, отдаваемой в сеть, мо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жет быть весьма существенной. Источником помехи можно считать напряжение Uдиф — напряжение на входе ИВЭП (после фильтра). Здесь LI, Cl, С2 со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ставляют стандартную схему фильтра синфаз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ной помехи. При этом дифференциальная со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ставляющая без помех проходит через дрос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сель синфазного фильтра и выделяется с соответствующим знаком на делителе напря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жения, образованном тестовыми резистора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ми (рисунок 4.2). Разделительные конденсаторы не показаны, так как их импедансом в рассма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триваемой полосе частот можно пренебречь.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noProof/>
          <w:color w:val="000099"/>
          <w:sz w:val="24"/>
          <w:szCs w:val="24"/>
          <w:lang w:eastAsia="ru-RU"/>
        </w:rPr>
        <w:lastRenderedPageBreak/>
        <w:drawing>
          <wp:inline distT="0" distB="0" distL="0" distR="0" wp14:anchorId="2B9DF5F0" wp14:editId="65F0D565">
            <wp:extent cx="4362450" cy="2990850"/>
            <wp:effectExtent l="0" t="0" r="0" b="0"/>
            <wp:docPr id="2" name="Picture 2" descr="Описание: C:\Documents and Settings\Администратор\Мои документы\ИИТ рус\plain\theory\img\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Описание: C:\Documents and Settings\Администратор\Мои документы\ИИТ рус\plain\theory\img\img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br/>
        <w:t>Рисунок 9.2 – Дифференциальная составляющая помехи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Напряжение Uдиф может быть достаточно хорошо определено исходя из анализа электрических процессов в преобразователе, в ча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стности в качестве Uдиф может быть принята высокочастотная пульсация на входном конденсаторе, входящем в составе ИВЭП. Как можно видеть, дифференциальная составляющая совершенно не подавляется синфазным фильтром и может присутствовать в измеря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емом сигнале в результате применения методики измерения из. Хороший метод исключения этой составляющей из сигнала помехи — применение дополнительного фильтра дифференциальной помехи (в простейшем случае LC-фильтра).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Однако основной составляющей помехи относительно заземления (особенно при хорошем фильтре дифференциальной помехи) служит именно синфазная помеха — то есть помеха, одинаковая для обоих входных выводов ИВЭП в заданном частотном диапазоне. Для данного случая справедлива схема заме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щения, показанная на рисунок 9.3.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noProof/>
          <w:color w:val="000099"/>
          <w:sz w:val="24"/>
          <w:szCs w:val="24"/>
          <w:lang w:eastAsia="ru-RU"/>
        </w:rPr>
        <w:drawing>
          <wp:inline distT="0" distB="0" distL="0" distR="0" wp14:anchorId="63378265" wp14:editId="63923C73">
            <wp:extent cx="3886200" cy="1990725"/>
            <wp:effectExtent l="0" t="0" r="0" b="9525"/>
            <wp:docPr id="3" name="Picture 3" descr="Описание: C:\Documents and Settings\Администратор\Мои документы\ИИТ рус\plain\theory\img\упупуп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Описание: C:\Documents and Settings\Администратор\Мои документы\ИИТ рус\plain\theory\img\упупупф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br/>
        <w:t>Рисунок 9.3 – Синфазная составляющая помехи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Сигнал помехи Uсинф выделяется на Y- конденсаторах фильтра (для данной схемы замещения они оказываются включенными парал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лельно), в результате деления напряжения некого эффективного источника помехи  Uef емкостным делителем с коэффициентом передачи, верхнее плечо которого образует эффективная емкость Сef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 xml:space="preserve">Чем больше суммарная емкость Y-конденсаторов Сy , по сравнению с Сef тем меньше напряжение помехи. Отметим, что ограничения на увеличение емкости Y-конденсаторов накладывают стандарты безопасности, нормирующие максимально допустимый ток 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lastRenderedPageBreak/>
        <w:t>утечки. Далее сигнал помехи фильтруется LR-фильтром с коэффициентом передачи (2), составлен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ным из индуктивности синфазного дросселя L1 и тестовых сопротивлений R, соединенных параллельно, согласно схеме замещения.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Задача определения Uэф и Cэф в общем случае нетривиальна. Ее решение будет зависеть от примененных схемы ИВЭП, компонентов, конструкции и технологии. В простейшем слу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чае Сэф определяется межобмоточной емкос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тью трансформатора, a Uэф — напряжением, приложенным между его обмотками. Очевидно, что чем больше индуктивность дросселя L1, тем сильнее подавляется синфазная помеха.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Контрольные вопросы: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1. Что такое дифференциальный каскад?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2. Из чего состоит дифференциальный каскад?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3. Отличительное свойство дифференциального каскада;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4. Что такое дифференциальная пара?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5. Как работает диод в дифференциальном  каскаде?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6. Что такое источников синфазной помехи?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7. Что входит в источников синфазной помехи;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8. Дифференциальная составляющая помехи;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9. Синфазная составляющая помехи;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10. Что такое конденсатор фильтра?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Контрольные задания для СРС: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1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.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Основное отличительное свойство дифференциального каскада, усиление разностного и подавление синфазного сигналов;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2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.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Способы повышения коэффи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softHyphen/>
        <w:t>циента подавления синфазных помех;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3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.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Типовые структуры и каскады ОУ;</w:t>
      </w:r>
    </w:p>
    <w:p w:rsidR="00460DDB" w:rsidRPr="00460DDB" w:rsidRDefault="00460DDB" w:rsidP="00460DDB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4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.</w:t>
      </w:r>
      <w:r w:rsidRPr="00460DDB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Применение ОС для создания устройств аналоговой обработки сигналов.</w:t>
      </w:r>
    </w:p>
    <w:bookmarkEnd w:id="0"/>
    <w:p w:rsidR="002D0095" w:rsidRPr="00460DDB" w:rsidRDefault="002D0095">
      <w:pPr>
        <w:rPr>
          <w:rFonts w:ascii="Times New Roman" w:hAnsi="Times New Roman" w:cs="Times New Roman"/>
          <w:sz w:val="24"/>
          <w:szCs w:val="24"/>
        </w:rPr>
      </w:pPr>
    </w:p>
    <w:sectPr w:rsidR="002D0095" w:rsidRPr="00460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84B"/>
    <w:rsid w:val="002D0095"/>
    <w:rsid w:val="00460DDB"/>
    <w:rsid w:val="00D4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0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0D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0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0D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1027</Words>
  <Characters>5855</Characters>
  <Application>Microsoft Office Word</Application>
  <DocSecurity>0</DocSecurity>
  <Lines>48</Lines>
  <Paragraphs>13</Paragraphs>
  <ScaleCrop>false</ScaleCrop>
  <Company/>
  <LinksUpToDate>false</LinksUpToDate>
  <CharactersWithSpaces>6869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2019-09-17T09:42:00Z</dcterms:created>
  <dcterms:modified xsi:type="dcterms:W3CDTF">2019-09-17T09:42:00Z</dcterms:modified>
</cp:coreProperties>
</file>